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21/02/2023</w:t>
      </w:r>
    </w:p>
    <w:p w14:paraId="00000003" w14:textId="77777777" w:rsidR="00005268" w:rsidRDefault="00357EBB" w:rsidP="00157A4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005268" w:rsidRDefault="00357EBB" w:rsidP="00157A4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1166</w:t>
      </w:r>
    </w:p>
    <w:p w14:paraId="00000005" w14:textId="77777777" w:rsidR="00005268" w:rsidRDefault="00357EBB" w:rsidP="00157A4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“TÍCH ÂM ĐỨC THÊM NỖ LỰC MỚI CÓ THỂ ĐƯỢC TỐT”</w:t>
      </w:r>
    </w:p>
    <w:p w14:paraId="00000006"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vừa phải tích âm đức, vừa phải nỗ lực làm việc thì mọi việc mới có thể thuận buồm xuôi gió. “</w:t>
      </w:r>
      <w:r>
        <w:rPr>
          <w:rFonts w:ascii="Times New Roman" w:eastAsia="Times New Roman" w:hAnsi="Times New Roman" w:cs="Times New Roman"/>
          <w:i/>
          <w:color w:val="000000"/>
          <w:sz w:val="24"/>
          <w:szCs w:val="24"/>
        </w:rPr>
        <w:t>Âm</w:t>
      </w:r>
      <w:r>
        <w:rPr>
          <w:rFonts w:ascii="Times New Roman" w:eastAsia="Times New Roman" w:hAnsi="Times New Roman" w:cs="Times New Roman"/>
          <w:color w:val="000000"/>
          <w:sz w:val="24"/>
          <w:szCs w:val="24"/>
        </w:rPr>
        <w:t>” là ẩn tàng. Chúng ta làm việc lợi ích chúng sanh nhưng chúng ta không để người khác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biết đó là chúng ta tích âm đức. “</w:t>
      </w:r>
      <w:r>
        <w:rPr>
          <w:rFonts w:ascii="Times New Roman" w:eastAsia="Times New Roman" w:hAnsi="Times New Roman" w:cs="Times New Roman"/>
          <w:i/>
          <w:color w:val="000000"/>
          <w:sz w:val="24"/>
          <w:szCs w:val="24"/>
        </w:rPr>
        <w:t>Dương</w:t>
      </w:r>
      <w:r>
        <w:rPr>
          <w:rFonts w:ascii="Times New Roman" w:eastAsia="Times New Roman" w:hAnsi="Times New Roman" w:cs="Times New Roman"/>
          <w:color w:val="000000"/>
          <w:sz w:val="24"/>
          <w:szCs w:val="24"/>
        </w:rPr>
        <w:t>” là rõ ràng, sáng tỏ. Chún</w:t>
      </w:r>
      <w:r>
        <w:rPr>
          <w:rFonts w:ascii="Times New Roman" w:eastAsia="Times New Roman" w:hAnsi="Times New Roman" w:cs="Times New Roman"/>
          <w:color w:val="000000"/>
          <w:sz w:val="24"/>
          <w:szCs w:val="24"/>
        </w:rPr>
        <w:t>g ta nên làm mọi việc một cách thầm lặng trừ những trường hợp chúng ta cần nói ra để nhắc nhở, hướng dẫn người khác cách làm. Nếu chúng ta làm mà mọi người đều biết thì mọi người sẽ tán thán, chúng ta cảm thấy hoan hỉ trong lòng thì chúng ta đã dùng hết ph</w:t>
      </w:r>
      <w:r>
        <w:rPr>
          <w:rFonts w:ascii="Times New Roman" w:eastAsia="Times New Roman" w:hAnsi="Times New Roman" w:cs="Times New Roman"/>
          <w:color w:val="000000"/>
          <w:sz w:val="24"/>
          <w:szCs w:val="24"/>
        </w:rPr>
        <w:t xml:space="preserve">ước báu. </w:t>
      </w:r>
    </w:p>
    <w:p w14:paraId="00000007"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thường rất thích được khen ngợi, tán thán cho dù chúng ta làm chưa đạt đến mức độ đáng được tán thán. Chúng ta làm một việc không tốt nhưng nếu chúng ta bị chỉ trích thì chúng ta phiền não thậm chí chúng ta ôm lòng thù oán. Hòa Thượng nó</w:t>
      </w:r>
      <w:r>
        <w:rPr>
          <w:rFonts w:ascii="Times New Roman" w:eastAsia="Times New Roman" w:hAnsi="Times New Roman" w:cs="Times New Roman"/>
          <w:color w:val="000000"/>
          <w:sz w:val="24"/>
          <w:szCs w:val="24"/>
        </w:rPr>
        <w:t>i: “</w:t>
      </w:r>
      <w:r>
        <w:rPr>
          <w:rFonts w:ascii="Times New Roman" w:eastAsia="Times New Roman" w:hAnsi="Times New Roman" w:cs="Times New Roman"/>
          <w:b/>
          <w:i/>
          <w:color w:val="000000"/>
          <w:sz w:val="24"/>
          <w:szCs w:val="24"/>
        </w:rPr>
        <w:t>Chúng sanh thời nay thích nghe gạt không thích nghe khuyên</w:t>
      </w:r>
      <w:r>
        <w:rPr>
          <w:rFonts w:ascii="Times New Roman" w:eastAsia="Times New Roman" w:hAnsi="Times New Roman" w:cs="Times New Roman"/>
          <w:color w:val="000000"/>
          <w:sz w:val="24"/>
          <w:szCs w:val="24"/>
        </w:rPr>
        <w:t>”. Chúng ta phải nghe lời khuyên bảo thì chúng ta mới có thể tốt hơn. Những lời tán thán sáo rỗng càng làm chúng ta tự cao, tự đại. Có những người nói lời khen ngợi người để người đó phục vụ cho</w:t>
      </w:r>
      <w:r>
        <w:rPr>
          <w:rFonts w:ascii="Times New Roman" w:eastAsia="Times New Roman" w:hAnsi="Times New Roman" w:cs="Times New Roman"/>
          <w:color w:val="000000"/>
          <w:sz w:val="24"/>
          <w:szCs w:val="24"/>
        </w:rPr>
        <w:t xml:space="preserve"> công việc cho họ. Có những người chỉ cần nghe một vài lời khen ngợi thì họ sẵn sàng làm việc, trở thành công cụ của người khác.</w:t>
      </w:r>
    </w:p>
    <w:p w14:paraId="00000008"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Kinh Phật dạy chúng ta không được che giấu lỗi lầm. Cho dù chúng ta đã tạo tội nghiệp sát, đạo, dâm thì chúng ta cũng phả</w:t>
      </w:r>
      <w:r>
        <w:rPr>
          <w:rFonts w:ascii="Times New Roman" w:eastAsia="Times New Roman" w:hAnsi="Times New Roman" w:cs="Times New Roman"/>
          <w:color w:val="000000"/>
          <w:sz w:val="24"/>
          <w:szCs w:val="24"/>
        </w:rPr>
        <w:t>i nói ra cho Thầy, bạn, những bậc thiện hữu tri thức để họ chỉ bảo cho chúng ta. Chúng ta càng che giấu thì tội lỗi của chúng ta càng lớn. Trong nhà Phật, một tháng mọi người phát lộ sám hối hai lần. Khi đó, mọi người ngồi tập trung cùng nhau, các cư sĩ tr</w:t>
      </w:r>
      <w:r>
        <w:rPr>
          <w:rFonts w:ascii="Times New Roman" w:eastAsia="Times New Roman" w:hAnsi="Times New Roman" w:cs="Times New Roman"/>
          <w:color w:val="000000"/>
          <w:sz w:val="24"/>
          <w:szCs w:val="24"/>
        </w:rPr>
        <w:t xml:space="preserve">ong chùa phát lộ sám hối trước, sau đó đến các vị mới xuất gia và các vị đã xuất gia lâu năm. </w:t>
      </w:r>
    </w:p>
    <w:p w14:paraId="00000009"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nên nói để người khác biết tội nghiệp của chúng ta. Mọi người trách mắng chúng ta vài câu thì tội nghiệp của chúng ta đã được tiêu dần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Chúng ta thường cố tình che dấu tội nghiệp của mình chứ chúng ta không muốn người khác biết. Ngày trước, tôi cũng có tâm thái này, tôi rất sợ người khác biết lỗi lầm của mình. Nếu chúng ta sợ người khác biết lỗi lầm, chúng ta cố che dấu thì chúng ta sẽ s</w:t>
      </w:r>
      <w:r>
        <w:rPr>
          <w:rFonts w:ascii="Times New Roman" w:eastAsia="Times New Roman" w:hAnsi="Times New Roman" w:cs="Times New Roman"/>
          <w:color w:val="000000"/>
          <w:sz w:val="24"/>
          <w:szCs w:val="24"/>
        </w:rPr>
        <w:t>ống không thật với chính mình. Hiện tại, tôi nghĩ như thế nào, tôi sống ra sao thì tôi đều để mọi người biết.</w:t>
      </w:r>
    </w:p>
    <w:p w14:paraId="0000000A"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Chính chúng ta tạo tác tội nghiệp thì chính chúng ta phải dũng cảm nhận. Chúng ta dũng cảm cải lỗi thì tội nghiệp của chúng ta mớ</w:t>
      </w:r>
      <w:r>
        <w:rPr>
          <w:rFonts w:ascii="Times New Roman" w:eastAsia="Times New Roman" w:hAnsi="Times New Roman" w:cs="Times New Roman"/>
          <w:b/>
          <w:i/>
          <w:color w:val="000000"/>
          <w:sz w:val="24"/>
          <w:szCs w:val="24"/>
        </w:rPr>
        <w:t>i có thể sám trừ</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Sám hối</w:t>
      </w:r>
      <w:r>
        <w:rPr>
          <w:rFonts w:ascii="Times New Roman" w:eastAsia="Times New Roman" w:hAnsi="Times New Roman" w:cs="Times New Roman"/>
          <w:color w:val="000000"/>
          <w:sz w:val="24"/>
          <w:szCs w:val="24"/>
        </w:rPr>
        <w:t>” là chúng ta nhận ra lỗi của mình và chúng ta dũng cảm thay đổi, nhất định không tái phạm. Sám hối không phải là chúng ta quỳ trước Phật nhận lỗi nhưng sau đó vẫn tái phạm. Người có thể nhìn thấy lỗi, nhận lỗi và sửa được lỗi củ</w:t>
      </w:r>
      <w:r>
        <w:rPr>
          <w:rFonts w:ascii="Times New Roman" w:eastAsia="Times New Roman" w:hAnsi="Times New Roman" w:cs="Times New Roman"/>
          <w:color w:val="000000"/>
          <w:sz w:val="24"/>
          <w:szCs w:val="24"/>
        </w:rPr>
        <w:t>a mình thì đó là người dũng cảm.</w:t>
      </w:r>
    </w:p>
    <w:p w14:paraId="0000000B"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b/>
          <w:i/>
          <w:color w:val="000000"/>
          <w:sz w:val="24"/>
          <w:szCs w:val="24"/>
        </w:rPr>
        <w:t>Chiến thắng vạn quân không bằng chiến thắng chính mình</w:t>
      </w:r>
      <w:r>
        <w:rPr>
          <w:rFonts w:ascii="Times New Roman" w:eastAsia="Times New Roman" w:hAnsi="Times New Roman" w:cs="Times New Roman"/>
          <w:color w:val="000000"/>
          <w:sz w:val="24"/>
          <w:szCs w:val="24"/>
        </w:rPr>
        <w:t xml:space="preserve">”. Chúng ta chiến thắng được chính mình, thắng được những ham thích của chính mình thì đó là chiến công oanh liệt nhất. Chiến thắng chính mình là chúng ta chiến thắng những tập khí xấu ác, không để những tập khí xấu ác sai sự chúng ta. Chúng ta rất khó để </w:t>
      </w:r>
      <w:r>
        <w:rPr>
          <w:rFonts w:ascii="Times New Roman" w:eastAsia="Times New Roman" w:hAnsi="Times New Roman" w:cs="Times New Roman"/>
          <w:color w:val="000000"/>
          <w:sz w:val="24"/>
          <w:szCs w:val="24"/>
        </w:rPr>
        <w:t>đối trị, hàng phục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Tài, sắc, danh, thực, thùy địa ngục ngũ điều căn</w:t>
      </w:r>
      <w:r>
        <w:rPr>
          <w:rFonts w:ascii="Times New Roman" w:eastAsia="Times New Roman" w:hAnsi="Times New Roman" w:cs="Times New Roman"/>
          <w:color w:val="000000"/>
          <w:sz w:val="24"/>
          <w:szCs w:val="24"/>
        </w:rPr>
        <w:t xml:space="preserve">”. Chúng ta nhiễm điều nào thì chúng ta cũng đã khai một đại lộ đi thẳng đến Địa ngục. </w:t>
      </w:r>
    </w:p>
    <w:p w14:paraId="0000000C"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Nếu chúng ta t</w:t>
      </w:r>
      <w:r>
        <w:rPr>
          <w:rFonts w:ascii="Times New Roman" w:eastAsia="Times New Roman" w:hAnsi="Times New Roman" w:cs="Times New Roman"/>
          <w:b/>
          <w:i/>
          <w:color w:val="000000"/>
          <w:sz w:val="24"/>
          <w:szCs w:val="24"/>
        </w:rPr>
        <w:t xml:space="preserve">ìm cách che giấu không muốn người khác biết vậy thì tội của chúng ta sẽ càng thêm nặng. Phật dạy chúng ta phải tích âm đức. Chúng ta làm bất cứ việc tốt gì thì chúng ta cũng không nên để người khác biết”. </w:t>
      </w:r>
      <w:r>
        <w:rPr>
          <w:rFonts w:ascii="Times New Roman" w:eastAsia="Times New Roman" w:hAnsi="Times New Roman" w:cs="Times New Roman"/>
          <w:color w:val="000000"/>
          <w:sz w:val="24"/>
          <w:szCs w:val="24"/>
        </w:rPr>
        <w:t>Khi chúng ta tổ chức Lễ tri ân Cha Mẹ, chúng ta khô</w:t>
      </w:r>
      <w:r>
        <w:rPr>
          <w:rFonts w:ascii="Times New Roman" w:eastAsia="Times New Roman" w:hAnsi="Times New Roman" w:cs="Times New Roman"/>
          <w:color w:val="000000"/>
          <w:sz w:val="24"/>
          <w:szCs w:val="24"/>
        </w:rPr>
        <w:t>ng bao giờ mời báo chí, truyền thông đến. Người xưa nói: “</w:t>
      </w:r>
      <w:r>
        <w:rPr>
          <w:rFonts w:ascii="Times New Roman" w:eastAsia="Times New Roman" w:hAnsi="Times New Roman" w:cs="Times New Roman"/>
          <w:i/>
          <w:color w:val="000000"/>
          <w:sz w:val="24"/>
          <w:szCs w:val="24"/>
        </w:rPr>
        <w:t>Hữu xạ tự nhiên hương</w:t>
      </w:r>
      <w:r>
        <w:rPr>
          <w:rFonts w:ascii="Times New Roman" w:eastAsia="Times New Roman" w:hAnsi="Times New Roman" w:cs="Times New Roman"/>
          <w:color w:val="000000"/>
          <w:sz w:val="24"/>
          <w:szCs w:val="24"/>
        </w:rPr>
        <w:t>”. Một bông hoa có hương thơm thì mọi người sẽ dần dần tự cảm nhận được. Một năm, hai năm, ba năm có thể người khác không biết nhưng mười năm hoặc thậm chí có thể khi chúng ta m</w:t>
      </w:r>
      <w:r>
        <w:rPr>
          <w:rFonts w:ascii="Times New Roman" w:eastAsia="Times New Roman" w:hAnsi="Times New Roman" w:cs="Times New Roman"/>
          <w:color w:val="000000"/>
          <w:sz w:val="24"/>
          <w:szCs w:val="24"/>
        </w:rPr>
        <w:t>ất rồi thì người khác mới biết.</w:t>
      </w:r>
    </w:p>
    <w:p w14:paraId="0000000D"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làm vi</w:t>
      </w:r>
      <w:r>
        <w:rPr>
          <w:rFonts w:ascii="Times New Roman" w:eastAsia="Times New Roman" w:hAnsi="Times New Roman" w:cs="Times New Roman"/>
          <w:b/>
          <w:i/>
          <w:sz w:val="24"/>
          <w:szCs w:val="24"/>
        </w:rPr>
        <w:t>ệc lợi ích chúng sanh, chúng ta</w:t>
      </w:r>
      <w:r>
        <w:rPr>
          <w:rFonts w:ascii="Times New Roman" w:eastAsia="Times New Roman" w:hAnsi="Times New Roman" w:cs="Times New Roman"/>
          <w:b/>
          <w:i/>
          <w:color w:val="000000"/>
          <w:sz w:val="24"/>
          <w:szCs w:val="24"/>
        </w:rPr>
        <w:t xml:space="preserve"> không n</w:t>
      </w:r>
      <w:r>
        <w:rPr>
          <w:rFonts w:ascii="Times New Roman" w:eastAsia="Times New Roman" w:hAnsi="Times New Roman" w:cs="Times New Roman"/>
          <w:b/>
          <w:i/>
          <w:sz w:val="24"/>
          <w:szCs w:val="24"/>
        </w:rPr>
        <w:t>ên</w:t>
      </w:r>
      <w:r>
        <w:rPr>
          <w:rFonts w:ascii="Times New Roman" w:eastAsia="Times New Roman" w:hAnsi="Times New Roman" w:cs="Times New Roman"/>
          <w:b/>
          <w:i/>
          <w:color w:val="000000"/>
          <w:sz w:val="24"/>
          <w:szCs w:val="24"/>
        </w:rPr>
        <w:t xml:space="preserve"> để người khác biết. Ch</w:t>
      </w:r>
      <w:r>
        <w:rPr>
          <w:rFonts w:ascii="Times New Roman" w:eastAsia="Times New Roman" w:hAnsi="Times New Roman" w:cs="Times New Roman"/>
          <w:b/>
          <w:i/>
          <w:sz w:val="24"/>
          <w:szCs w:val="24"/>
        </w:rPr>
        <w:t xml:space="preserve">úng ta tích </w:t>
      </w:r>
      <w:r>
        <w:rPr>
          <w:rFonts w:ascii="Times New Roman" w:eastAsia="Times New Roman" w:hAnsi="Times New Roman" w:cs="Times New Roman"/>
          <w:b/>
          <w:i/>
          <w:color w:val="000000"/>
          <w:sz w:val="24"/>
          <w:szCs w:val="24"/>
        </w:rPr>
        <w:t>phước đức càng dày thì tương lai quả báo của chúng ta sẽ càng thù thắng. Chúng ta làm việc thiện mà chúng ta để ngườ</w:t>
      </w:r>
      <w:r>
        <w:rPr>
          <w:rFonts w:ascii="Times New Roman" w:eastAsia="Times New Roman" w:hAnsi="Times New Roman" w:cs="Times New Roman"/>
          <w:b/>
          <w:i/>
          <w:color w:val="000000"/>
          <w:sz w:val="24"/>
          <w:szCs w:val="24"/>
        </w:rPr>
        <w:t>i khác biết, mỗi người tán thán chúng ta vài câu thì chúng ta đã hưởng hết phước</w:t>
      </w:r>
      <w:r>
        <w:rPr>
          <w:rFonts w:ascii="Times New Roman" w:eastAsia="Times New Roman" w:hAnsi="Times New Roman" w:cs="Times New Roman"/>
          <w:color w:val="000000"/>
          <w:sz w:val="24"/>
          <w:szCs w:val="24"/>
        </w:rPr>
        <w:t xml:space="preserve">”. Chúng ta làm được việc tốt không cần người khác biết còn chúng ta làm việc lỗi lầm thì chúng ta phải để người khác biết. </w:t>
      </w:r>
    </w:p>
    <w:p w14:paraId="0000000E"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Thánh Hiền thế gian và xuất thế gi</w:t>
      </w:r>
      <w:r>
        <w:rPr>
          <w:rFonts w:ascii="Times New Roman" w:eastAsia="Times New Roman" w:hAnsi="Times New Roman" w:cs="Times New Roman"/>
          <w:b/>
          <w:i/>
          <w:color w:val="000000"/>
          <w:sz w:val="24"/>
          <w:szCs w:val="24"/>
        </w:rPr>
        <w:t>an đều dạy chúng ta phải tích âm đức. “Âm” là chúng ta làm nhưng chúng ta không để người khác biết. Chúng ta đoạn ác tu thiện, tích công bồi đức không nên để người khác biết, không để người khác tán thán. Vị thế trong xã hội của chúng ta càng thấp càng tốt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Chúng ta càng có vị thế cao thì càng nhiều người tán thán, ca ngợi chúng ta vậy thì chúng ta đã hưởng hết phước. Khi chúng ta làm việc thiện, chúng ta phải làm với tâm vô tư vô cầu. Nếu chúng ta làm việc thiện mà chúng ta muốn khoe khoang thì chúng ta đ</w:t>
      </w:r>
      <w:r>
        <w:rPr>
          <w:rFonts w:ascii="Times New Roman" w:eastAsia="Times New Roman" w:hAnsi="Times New Roman" w:cs="Times New Roman"/>
          <w:color w:val="000000"/>
          <w:sz w:val="24"/>
          <w:szCs w:val="24"/>
        </w:rPr>
        <w:t>ang hại chính mình.  Chúng ta cố ý biểu diễn để người khác nhìn thấy thì tâm chúng ta đã không còn thanh tịnh.</w:t>
      </w:r>
    </w:p>
    <w:p w14:paraId="0000000F"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Chúng sanh thời mạt pháp cần có những tấm gương nhưng những tấm gương đó phải là tấm gương thuần tịnh, thuần thiện. Chúng phải thật làm để chúng</w:t>
      </w:r>
      <w:r>
        <w:rPr>
          <w:rFonts w:ascii="Times New Roman" w:eastAsia="Times New Roman" w:hAnsi="Times New Roman" w:cs="Times New Roman"/>
          <w:color w:val="000000"/>
          <w:sz w:val="24"/>
          <w:szCs w:val="24"/>
        </w:rPr>
        <w:t xml:space="preserve"> ta biểu diễn ra những tấm gương thuần thiện, thuần tịnh, tấm gương “</w:t>
      </w:r>
      <w:r>
        <w:rPr>
          <w:rFonts w:ascii="Times New Roman" w:eastAsia="Times New Roman" w:hAnsi="Times New Roman" w:cs="Times New Roman"/>
          <w:i/>
          <w:color w:val="000000"/>
          <w:sz w:val="24"/>
          <w:szCs w:val="24"/>
        </w:rPr>
        <w:t>tinh tấn</w:t>
      </w:r>
      <w:r>
        <w:rPr>
          <w:rFonts w:ascii="Times New Roman" w:eastAsia="Times New Roman" w:hAnsi="Times New Roman" w:cs="Times New Roman"/>
          <w:color w:val="000000"/>
          <w:sz w:val="24"/>
          <w:szCs w:val="24"/>
        </w:rPr>
        <w:t>” chứ không phải tấm gương “</w:t>
      </w:r>
      <w:r>
        <w:rPr>
          <w:rFonts w:ascii="Times New Roman" w:eastAsia="Times New Roman" w:hAnsi="Times New Roman" w:cs="Times New Roman"/>
          <w:i/>
          <w:color w:val="000000"/>
          <w:sz w:val="24"/>
          <w:szCs w:val="24"/>
        </w:rPr>
        <w:t>tinh tướng</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Phật Bồ Tát không ngừng tinh tấn</w:t>
      </w:r>
      <w:r>
        <w:rPr>
          <w:rFonts w:ascii="Times New Roman" w:eastAsia="Times New Roman" w:hAnsi="Times New Roman" w:cs="Times New Roman"/>
          <w:color w:val="000000"/>
          <w:sz w:val="24"/>
          <w:szCs w:val="24"/>
        </w:rPr>
        <w:t>”. Thích Ca Mâu Ni Phật suốt 49 năm đi khắp nơi để giảng dạy, tiếp độ chúng sanh. Hòa Thư</w:t>
      </w:r>
      <w:r>
        <w:rPr>
          <w:rFonts w:ascii="Times New Roman" w:eastAsia="Times New Roman" w:hAnsi="Times New Roman" w:cs="Times New Roman"/>
          <w:color w:val="000000"/>
          <w:sz w:val="24"/>
          <w:szCs w:val="24"/>
        </w:rPr>
        <w:t>ợng Tịnh Không cũng dành hơn 70 năm cuộc đời cho chúng sanh. Hòa Thượng nói: “</w:t>
      </w:r>
      <w:r>
        <w:rPr>
          <w:rFonts w:ascii="Times New Roman" w:eastAsia="Times New Roman" w:hAnsi="Times New Roman" w:cs="Times New Roman"/>
          <w:b/>
          <w:i/>
          <w:color w:val="000000"/>
          <w:sz w:val="24"/>
          <w:szCs w:val="24"/>
        </w:rPr>
        <w:t>Chúng ta tra Tam Tạng Kinh Điển xem Thích Ca Mâu Ni Phật có ngày nào nghỉ hè không!</w:t>
      </w:r>
      <w:r>
        <w:rPr>
          <w:rFonts w:ascii="Times New Roman" w:eastAsia="Times New Roman" w:hAnsi="Times New Roman" w:cs="Times New Roman"/>
          <w:color w:val="000000"/>
          <w:sz w:val="24"/>
          <w:szCs w:val="24"/>
        </w:rPr>
        <w:t>”. Các Ngài đã làm ra một biểu pháp tinh tấn cho chúng sanh đời sau. Đã từ rất lâu, tôi không c</w:t>
      </w:r>
      <w:r>
        <w:rPr>
          <w:rFonts w:ascii="Times New Roman" w:eastAsia="Times New Roman" w:hAnsi="Times New Roman" w:cs="Times New Roman"/>
          <w:color w:val="000000"/>
          <w:sz w:val="24"/>
          <w:szCs w:val="24"/>
        </w:rPr>
        <w:t xml:space="preserve">òn khái niệm thứ Bảy, Chủ nhật, ngày nào tôi cũng nỗ lực làm việc từ sáng đến tối. </w:t>
      </w:r>
    </w:p>
    <w:p w14:paraId="00000010"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làm được việc công đức lớn lao như thế nào thì chúng ta cũng vẫn như chưa làm được việc gì. Chúng ta vẫn phải luôn cung kính, khiêm hạ với tất cả </w:t>
      </w:r>
      <w:r>
        <w:rPr>
          <w:rFonts w:ascii="Times New Roman" w:eastAsia="Times New Roman" w:hAnsi="Times New Roman" w:cs="Times New Roman"/>
          <w:b/>
          <w:i/>
          <w:color w:val="000000"/>
          <w:sz w:val="24"/>
          <w:szCs w:val="24"/>
        </w:rPr>
        <w:t>mọi người. Vị thế của chúng ta càng thấp càng tốt. Chúng ta làm như vậy thì chúng ta mới có thể bảo toàn được công đức</w:t>
      </w:r>
      <w:r>
        <w:rPr>
          <w:rFonts w:ascii="Times New Roman" w:eastAsia="Times New Roman" w:hAnsi="Times New Roman" w:cs="Times New Roman"/>
          <w:color w:val="000000"/>
          <w:sz w:val="24"/>
          <w:szCs w:val="24"/>
        </w:rPr>
        <w:t>”. Cho dù chúng ta làm việc làm lớn lao, vĩ đại thì đó cũng là trách nhiệm, bổn phận, nghĩa vụ của chúng ta. Chúng ta bảo toàn được công đ</w:t>
      </w:r>
      <w:r>
        <w:rPr>
          <w:rFonts w:ascii="Times New Roman" w:eastAsia="Times New Roman" w:hAnsi="Times New Roman" w:cs="Times New Roman"/>
          <w:color w:val="000000"/>
          <w:sz w:val="24"/>
          <w:szCs w:val="24"/>
        </w:rPr>
        <w:t>ức, phước báu thì chúng ta làm việc sẽ ngày càng thù thắng hơn. Hòa Thượng nói: “</w:t>
      </w:r>
      <w:r>
        <w:rPr>
          <w:rFonts w:ascii="Times New Roman" w:eastAsia="Times New Roman" w:hAnsi="Times New Roman" w:cs="Times New Roman"/>
          <w:b/>
          <w:i/>
          <w:color w:val="000000"/>
          <w:sz w:val="24"/>
          <w:szCs w:val="24"/>
        </w:rPr>
        <w:t>Việc tốt cần làm, nên làm, không công, không đức</w:t>
      </w:r>
      <w:r>
        <w:rPr>
          <w:rFonts w:ascii="Times New Roman" w:eastAsia="Times New Roman" w:hAnsi="Times New Roman" w:cs="Times New Roman"/>
          <w:color w:val="000000"/>
          <w:sz w:val="24"/>
          <w:szCs w:val="24"/>
        </w:rPr>
        <w:t xml:space="preserve">”. </w:t>
      </w:r>
    </w:p>
    <w:p w14:paraId="00000011"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Hòa Thượng vừa nghĩ đến việc xây dựng một trung tâm giáo dục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thì có người mang đến 90 triệu đô để nhờ Hòa Thượng dùng số tiền này làm giáo dục. Người có công đức, phước báu thì tâm nghĩ sự thành. Chúng ta gặp chướng ngại thì chúng ta chỉ có</w:t>
      </w:r>
      <w:r>
        <w:rPr>
          <w:rFonts w:ascii="Times New Roman" w:eastAsia="Times New Roman" w:hAnsi="Times New Roman" w:cs="Times New Roman"/>
          <w:color w:val="000000"/>
          <w:sz w:val="24"/>
          <w:szCs w:val="24"/>
        </w:rPr>
        <w:t xml:space="preserve"> thể tự trách mình chứ không phải do Phật Bồ Tát không linh. </w:t>
      </w:r>
    </w:p>
    <w:p w14:paraId="00000012"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Công danh, phú quý không phải do chính chúng ta nỗ lực mà có được mà còn phải do âm đức của tổ tiên. Vậy nên, bậc cổ Thánh Tiên Hiền dạy bảo chúng ta: “Làm người thì phải tích â</w:t>
      </w:r>
      <w:r>
        <w:rPr>
          <w:rFonts w:ascii="Times New Roman" w:eastAsia="Times New Roman" w:hAnsi="Times New Roman" w:cs="Times New Roman"/>
          <w:b/>
          <w:i/>
          <w:color w:val="000000"/>
          <w:sz w:val="24"/>
          <w:szCs w:val="24"/>
        </w:rPr>
        <w:t>m đức</w:t>
      </w:r>
      <w:r>
        <w:rPr>
          <w:rFonts w:ascii="Times New Roman" w:eastAsia="Times New Roman" w:hAnsi="Times New Roman" w:cs="Times New Roman"/>
          <w:color w:val="000000"/>
          <w:sz w:val="24"/>
          <w:szCs w:val="24"/>
        </w:rPr>
        <w:t>”. Chúng ta tích âm đức không phải để cho chúng ta mà để cho con cháu vạn đời sau.</w:t>
      </w:r>
    </w:p>
    <w:p w14:paraId="00000013"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từng nói: “</w:t>
      </w:r>
      <w:r>
        <w:rPr>
          <w:rFonts w:ascii="Times New Roman" w:eastAsia="Times New Roman" w:hAnsi="Times New Roman" w:cs="Times New Roman"/>
          <w:b/>
          <w:i/>
          <w:color w:val="000000"/>
          <w:sz w:val="24"/>
          <w:szCs w:val="24"/>
        </w:rPr>
        <w:t>Thích Ca Mâu Ni Phật có thể sống đến 100 tuổi nhưng khi Ngài 80 tuổi, Ngài đã nhập niết bàn vì Ngài muốn dành 20 năm dương thọ cho các Phật tử đời</w:t>
      </w:r>
      <w:r>
        <w:rPr>
          <w:rFonts w:ascii="Times New Roman" w:eastAsia="Times New Roman" w:hAnsi="Times New Roman" w:cs="Times New Roman"/>
          <w:b/>
          <w:i/>
          <w:color w:val="000000"/>
          <w:sz w:val="24"/>
          <w:szCs w:val="24"/>
        </w:rPr>
        <w:t xml:space="preserve"> sau</w:t>
      </w:r>
      <w:r>
        <w:rPr>
          <w:rFonts w:ascii="Times New Roman" w:eastAsia="Times New Roman" w:hAnsi="Times New Roman" w:cs="Times New Roman"/>
          <w:color w:val="000000"/>
          <w:sz w:val="24"/>
          <w:szCs w:val="24"/>
        </w:rPr>
        <w:t xml:space="preserve">”. Chúng ta có dám dành 20 năm dương thọ cho con cháu đời sau không? Nếu Hòa Thượng không nói điều này thì chúng ta cũng không nhận ra. Người thế gian thường cố gắng hưởng hết phước, khi đã già họ vẫn muốn nằm một chỗ để con cái phục vụ, họ không muốn </w:t>
      </w:r>
      <w:r>
        <w:rPr>
          <w:rFonts w:ascii="Times New Roman" w:eastAsia="Times New Roman" w:hAnsi="Times New Roman" w:cs="Times New Roman"/>
          <w:color w:val="000000"/>
          <w:sz w:val="24"/>
          <w:szCs w:val="24"/>
        </w:rPr>
        <w:t xml:space="preserve">chết. </w:t>
      </w:r>
    </w:p>
    <w:p w14:paraId="00000014"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Các bậc cổ Thánh Tiên Hiền dạy chúng ta: “Làm người phải nên tích âm đức”. Chúng ta có âm đức nhưng chúng ta không nỗ lực thì chúng ta cũng không có kết quả. Chúng ta không có âm đức mà chúng ta nỗ lực cũng không có kết quả. Chúng t</w:t>
      </w:r>
      <w:r>
        <w:rPr>
          <w:rFonts w:ascii="Times New Roman" w:eastAsia="Times New Roman" w:hAnsi="Times New Roman" w:cs="Times New Roman"/>
          <w:b/>
          <w:i/>
          <w:color w:val="000000"/>
          <w:sz w:val="24"/>
          <w:szCs w:val="24"/>
        </w:rPr>
        <w:t xml:space="preserve">a vừa tích âm đức vừa nỗ lực thì chúng ta làm mọi việc sẽ thuận buồm xuôi gió, đạt được kết quả tốt đẹp”. </w:t>
      </w:r>
      <w:r>
        <w:rPr>
          <w:rFonts w:ascii="Times New Roman" w:eastAsia="Times New Roman" w:hAnsi="Times New Roman" w:cs="Times New Roman"/>
          <w:color w:val="000000"/>
          <w:sz w:val="24"/>
          <w:szCs w:val="24"/>
        </w:rPr>
        <w:t>Hàng ngày, chúng ta vẫn chưa nỗ lực mà chúng ta vẫn đang lãng phí nhiều thời gian. Có những người học chữ Hán sau một năm họ đã đọc và dịch được còn c</w:t>
      </w:r>
      <w:r>
        <w:rPr>
          <w:rFonts w:ascii="Times New Roman" w:eastAsia="Times New Roman" w:hAnsi="Times New Roman" w:cs="Times New Roman"/>
          <w:color w:val="000000"/>
          <w:sz w:val="24"/>
          <w:szCs w:val="24"/>
        </w:rPr>
        <w:t>húng ta thì vẫn: “</w:t>
      </w:r>
      <w:r>
        <w:rPr>
          <w:rFonts w:ascii="Times New Roman" w:eastAsia="Times New Roman" w:hAnsi="Times New Roman" w:cs="Times New Roman"/>
          <w:i/>
          <w:color w:val="000000"/>
          <w:sz w:val="24"/>
          <w:szCs w:val="24"/>
        </w:rPr>
        <w:t>Ta vẫn là ta từ thủa nào</w:t>
      </w:r>
      <w:r>
        <w:rPr>
          <w:rFonts w:ascii="Times New Roman" w:eastAsia="Times New Roman" w:hAnsi="Times New Roman" w:cs="Times New Roman"/>
          <w:color w:val="000000"/>
          <w:sz w:val="24"/>
          <w:szCs w:val="24"/>
        </w:rPr>
        <w:t xml:space="preserve">”. </w:t>
      </w:r>
    </w:p>
    <w:p w14:paraId="00000015" w14:textId="77777777" w:rsidR="00005268" w:rsidRDefault="00357EBB" w:rsidP="00157A4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tích âm đức bằng cách chúng ta làm những việc dù tốt đẹp, lớn lao đến đâu thì chúng ta cũng không để người khác biết, chúng ta không tự khoe khoang. Chúng ta có âm đức nhưng chúng ta không nỗ lực hay c</w:t>
      </w:r>
      <w:r>
        <w:rPr>
          <w:rFonts w:ascii="Times New Roman" w:eastAsia="Times New Roman" w:hAnsi="Times New Roman" w:cs="Times New Roman"/>
          <w:color w:val="000000"/>
          <w:sz w:val="24"/>
          <w:szCs w:val="24"/>
        </w:rPr>
        <w:t xml:space="preserve">húng ta chỉ nỗ lực mà chúng ta không có âm đức thì chúng ta làm việc gì cũng gặp chướng ngại. Nếu chúng ta không tích âm đức thì con cháu vạn đời sau của chúng ta cũng sẽ gặp nhiều chướng ngại. Chúng ta vừa tích âm đức vừa nỗ lực thì chúng ta làm mọi việc </w:t>
      </w:r>
      <w:r>
        <w:rPr>
          <w:rFonts w:ascii="Times New Roman" w:eastAsia="Times New Roman" w:hAnsi="Times New Roman" w:cs="Times New Roman"/>
          <w:color w:val="000000"/>
          <w:sz w:val="24"/>
          <w:szCs w:val="24"/>
        </w:rPr>
        <w:t>sẽ thuận buồm xuôi gió!</w:t>
      </w:r>
    </w:p>
    <w:p w14:paraId="00000016" w14:textId="77777777" w:rsidR="00005268" w:rsidRDefault="00357EBB" w:rsidP="00157A4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7" w14:textId="77777777" w:rsidR="00005268" w:rsidRDefault="00357EBB" w:rsidP="00157A4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8" w14:textId="77777777" w:rsidR="00005268" w:rsidRDefault="00357EBB" w:rsidP="00157A4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559CC5E7" w14:textId="77777777" w:rsidR="00157A4B" w:rsidRDefault="00357EBB" w:rsidP="00157A4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5E148E1D" w:rsidR="00005268" w:rsidRDefault="00005268" w:rsidP="00157A4B">
      <w:pPr>
        <w:spacing w:after="160"/>
        <w:ind w:left="0" w:hanging="2"/>
      </w:pPr>
    </w:p>
    <w:sectPr w:rsidR="00005268" w:rsidSect="00357EB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7FD6" w14:textId="77777777" w:rsidR="00000000" w:rsidRDefault="00357EBB">
      <w:pPr>
        <w:spacing w:after="0" w:line="240" w:lineRule="auto"/>
        <w:ind w:left="0" w:hanging="2"/>
      </w:pPr>
      <w:r>
        <w:separator/>
      </w:r>
    </w:p>
  </w:endnote>
  <w:endnote w:type="continuationSeparator" w:id="0">
    <w:p w14:paraId="32F5A2CC" w14:textId="77777777" w:rsidR="00000000" w:rsidRDefault="00357EB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37DD" w14:textId="77777777" w:rsidR="00357EBB" w:rsidRDefault="00357EB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005268" w:rsidRDefault="00357EBB">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D" w14:textId="77777777" w:rsidR="00005268" w:rsidRDefault="00005268">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2953" w14:textId="77777777" w:rsidR="00357EBB" w:rsidRDefault="00357EB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6F53" w14:textId="77777777" w:rsidR="00000000" w:rsidRDefault="00357EBB">
      <w:pPr>
        <w:spacing w:after="0" w:line="240" w:lineRule="auto"/>
        <w:ind w:left="0" w:hanging="2"/>
      </w:pPr>
      <w:r>
        <w:separator/>
      </w:r>
    </w:p>
  </w:footnote>
  <w:footnote w:type="continuationSeparator" w:id="0">
    <w:p w14:paraId="1230A525" w14:textId="77777777" w:rsidR="00000000" w:rsidRDefault="00357EB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02D7" w14:textId="77777777" w:rsidR="00357EBB" w:rsidRDefault="00357EB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1D10" w14:textId="77777777" w:rsidR="00357EBB" w:rsidRDefault="00357EB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AE53" w14:textId="77777777" w:rsidR="00357EBB" w:rsidRDefault="00357EB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268"/>
    <w:rsid w:val="00005268"/>
    <w:rsid w:val="00157A4B"/>
    <w:rsid w:val="0035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57512-03C6-4955-B0E7-4D0D1717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v16jVjMVBXtOUvXH4NzCt3bPmw==">AMUW2mWludGutIzVWUmX3cqY71AUGd/BF9qbaI3VnZY9F1FUAvwf6Uybu+Dv0TH9nhBESbTTak7Crybfq95Q3cYsDTA1/Y7+2yVDpxGyb7ss4rHtj+9m0w4=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1312</Words>
  <Characters>7482</Characters>
  <Application>Microsoft Office Word</Application>
  <DocSecurity>0</DocSecurity>
  <Lines>62</Lines>
  <Paragraphs>17</Paragraphs>
  <ScaleCrop>false</ScaleCrop>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2023-02-20T21:47:00Z</dcterms:created>
  <dcterms:modified xsi:type="dcterms:W3CDTF">2023-02-21T02:21:00Z</dcterms:modified>
</cp:coreProperties>
</file>